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C57C5" w14:textId="76D949AA" w:rsidR="00DB48CB" w:rsidRDefault="00660EEA" w:rsidP="00EB34F7">
      <w:r>
        <w:t xml:space="preserve"> </w:t>
      </w:r>
      <w:bookmarkStart w:id="0" w:name="_GoBack"/>
      <w:bookmarkEnd w:id="0"/>
    </w:p>
    <w:p w14:paraId="423EC9A8" w14:textId="5A59AB63" w:rsidR="008E5A46" w:rsidRPr="00EB34F7" w:rsidRDefault="008E5A46" w:rsidP="00EB34F7">
      <w:pPr>
        <w:spacing w:line="233" w:lineRule="auto"/>
        <w:jc w:val="center"/>
        <w:rPr>
          <w:b/>
          <w:spacing w:val="-4"/>
        </w:rPr>
      </w:pPr>
      <w:r w:rsidRPr="00EB34F7">
        <w:rPr>
          <w:b/>
        </w:rPr>
        <w:t>Паспорт муниципальной программы</w:t>
      </w:r>
      <w:r w:rsidRPr="00EB34F7">
        <w:rPr>
          <w:b/>
          <w:spacing w:val="-4"/>
        </w:rPr>
        <w:t xml:space="preserve"> </w:t>
      </w:r>
    </w:p>
    <w:p w14:paraId="7DCB062C" w14:textId="77777777" w:rsidR="008E5A46" w:rsidRPr="00EB34F7" w:rsidRDefault="008E5A46" w:rsidP="00EB34F7">
      <w:pPr>
        <w:spacing w:line="233" w:lineRule="auto"/>
        <w:jc w:val="center"/>
        <w:rPr>
          <w:b/>
          <w:spacing w:val="-4"/>
        </w:rPr>
      </w:pPr>
      <w:r w:rsidRPr="00EB34F7">
        <w:rPr>
          <w:b/>
          <w:spacing w:val="-4"/>
        </w:rPr>
        <w:t xml:space="preserve">«Повышение безопасности дорожного движения </w:t>
      </w:r>
    </w:p>
    <w:p w14:paraId="70B8C582" w14:textId="77777777" w:rsidR="008E5A46" w:rsidRPr="00EB34F7" w:rsidRDefault="008E5A46" w:rsidP="00EB34F7">
      <w:pPr>
        <w:spacing w:line="233" w:lineRule="auto"/>
        <w:jc w:val="center"/>
        <w:rPr>
          <w:b/>
          <w:spacing w:val="-4"/>
        </w:rPr>
      </w:pPr>
      <w:r w:rsidRPr="00EB34F7">
        <w:rPr>
          <w:b/>
          <w:spacing w:val="-4"/>
        </w:rPr>
        <w:t xml:space="preserve">и снижение дорожно-транспортного травматизма </w:t>
      </w:r>
    </w:p>
    <w:p w14:paraId="7B7E126B" w14:textId="77777777" w:rsidR="008E5A46" w:rsidRPr="00EB34F7" w:rsidRDefault="008E5A46" w:rsidP="00EB34F7">
      <w:pPr>
        <w:spacing w:line="233" w:lineRule="auto"/>
        <w:jc w:val="center"/>
        <w:rPr>
          <w:b/>
        </w:rPr>
      </w:pPr>
      <w:r w:rsidRPr="00EB34F7">
        <w:rPr>
          <w:b/>
          <w:spacing w:val="-4"/>
        </w:rPr>
        <w:t>в ЗАТО г. Североморск</w:t>
      </w:r>
      <w:r w:rsidRPr="00EB34F7">
        <w:rPr>
          <w:b/>
        </w:rPr>
        <w:t xml:space="preserve">» </w:t>
      </w:r>
    </w:p>
    <w:p w14:paraId="2E959F5D" w14:textId="091B99DD" w:rsidR="008E5A46" w:rsidRPr="00EB34F7" w:rsidRDefault="008E5A46" w:rsidP="00EB34F7">
      <w:pPr>
        <w:widowControl w:val="0"/>
        <w:autoSpaceDE w:val="0"/>
        <w:autoSpaceDN w:val="0"/>
        <w:adjustRightInd w:val="0"/>
        <w:spacing w:line="233" w:lineRule="auto"/>
        <w:jc w:val="center"/>
        <w:rPr>
          <w:rFonts w:cs="Arial"/>
          <w:b/>
        </w:rPr>
      </w:pPr>
      <w:r w:rsidRPr="00EB34F7">
        <w:rPr>
          <w:rFonts w:cs="Arial"/>
          <w:b/>
        </w:rPr>
        <w:t>на 2021-202</w:t>
      </w:r>
      <w:r w:rsidR="001D35C7" w:rsidRPr="00EB34F7">
        <w:rPr>
          <w:rFonts w:cs="Arial"/>
          <w:b/>
        </w:rPr>
        <w:t>6</w:t>
      </w:r>
      <w:r w:rsidRPr="00EB34F7">
        <w:rPr>
          <w:rFonts w:cs="Arial"/>
          <w:b/>
        </w:rPr>
        <w:t xml:space="preserve"> годы</w:t>
      </w:r>
    </w:p>
    <w:p w14:paraId="3D0F7C71" w14:textId="77777777" w:rsidR="008E5A46" w:rsidRPr="00EB34F7" w:rsidRDefault="008E5A46" w:rsidP="00EB34F7">
      <w:pPr>
        <w:widowControl w:val="0"/>
        <w:autoSpaceDE w:val="0"/>
        <w:autoSpaceDN w:val="0"/>
        <w:adjustRightInd w:val="0"/>
        <w:spacing w:line="233" w:lineRule="auto"/>
        <w:jc w:val="center"/>
        <w:outlineLvl w:val="1"/>
        <w:rPr>
          <w:b/>
        </w:rPr>
      </w:pPr>
    </w:p>
    <w:p w14:paraId="1625C3BC" w14:textId="77777777" w:rsidR="008E5A46" w:rsidRPr="00EB34F7" w:rsidRDefault="008E5A46" w:rsidP="00EB34F7">
      <w:pPr>
        <w:jc w:val="center"/>
        <w:rPr>
          <w:b/>
          <w:sz w:val="10"/>
          <w:szCs w:val="10"/>
        </w:rPr>
      </w:pPr>
    </w:p>
    <w:tbl>
      <w:tblPr>
        <w:tblW w:w="5155" w:type="pct"/>
        <w:tblCellMar>
          <w:right w:w="138" w:type="dxa"/>
        </w:tblCellMar>
        <w:tblLook w:val="04A0" w:firstRow="1" w:lastRow="0" w:firstColumn="1" w:lastColumn="0" w:noHBand="0" w:noVBand="1"/>
      </w:tblPr>
      <w:tblGrid>
        <w:gridCol w:w="2603"/>
        <w:gridCol w:w="7032"/>
      </w:tblGrid>
      <w:tr w:rsidR="008E5A46" w:rsidRPr="00EB34F7" w14:paraId="6E7E3156" w14:textId="77777777" w:rsidTr="00E80601"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2BE1E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 xml:space="preserve">Заказчик - координатор Программы </w:t>
            </w:r>
          </w:p>
        </w:tc>
        <w:tc>
          <w:tcPr>
            <w:tcW w:w="3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44EED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 xml:space="preserve">Комитет по развитию городского хозяйства </w:t>
            </w:r>
          </w:p>
          <w:p w14:paraId="07E4C5A0" w14:textId="3BF9CA43" w:rsidR="008E5A46" w:rsidRPr="00EB34F7" w:rsidRDefault="001D35C7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>а</w:t>
            </w:r>
            <w:r w:rsidR="008E5A46" w:rsidRPr="00EB34F7">
              <w:rPr>
                <w:spacing w:val="-4"/>
              </w:rPr>
              <w:t>дминистрации ЗАТО г. Североморск</w:t>
            </w:r>
          </w:p>
        </w:tc>
      </w:tr>
      <w:tr w:rsidR="008E5A46" w:rsidRPr="00EB34F7" w14:paraId="379A9185" w14:textId="77777777" w:rsidTr="00E80601"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7A281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 xml:space="preserve">Заказчик Программы  </w:t>
            </w:r>
          </w:p>
        </w:tc>
        <w:tc>
          <w:tcPr>
            <w:tcW w:w="3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22F37" w14:textId="7777777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 xml:space="preserve">Комитет по развитию городского хозяйства </w:t>
            </w:r>
          </w:p>
          <w:p w14:paraId="28BA30AA" w14:textId="51D370C6" w:rsidR="008E5A46" w:rsidRPr="00EB34F7" w:rsidRDefault="001D35C7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>а</w:t>
            </w:r>
            <w:r w:rsidR="008E5A46" w:rsidRPr="00EB34F7">
              <w:rPr>
                <w:spacing w:val="-4"/>
              </w:rPr>
              <w:t>дминистрации ЗАТО г. Североморск</w:t>
            </w:r>
          </w:p>
          <w:p w14:paraId="09E9C1E1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>Управление образования администрации ЗАТО г. Североморск</w:t>
            </w:r>
          </w:p>
          <w:p w14:paraId="67BF793A" w14:textId="58B43B67" w:rsidR="008E5A46" w:rsidRPr="00EB34F7" w:rsidRDefault="001D35C7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>а</w:t>
            </w:r>
            <w:r w:rsidR="008E5A46" w:rsidRPr="00EB34F7">
              <w:rPr>
                <w:spacing w:val="-4"/>
              </w:rPr>
              <w:t xml:space="preserve">дминистрация ЗАТО г. Североморск (Отдел молодежи </w:t>
            </w:r>
            <w:r w:rsidR="008E5A46" w:rsidRPr="00EB34F7">
              <w:rPr>
                <w:spacing w:val="-4"/>
              </w:rPr>
              <w:br/>
              <w:t>и спорта)</w:t>
            </w:r>
          </w:p>
        </w:tc>
      </w:tr>
      <w:tr w:rsidR="008E5A46" w:rsidRPr="00EB34F7" w14:paraId="003862CE" w14:textId="77777777" w:rsidTr="00E80601"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D60ED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 xml:space="preserve">Цели Программы  </w:t>
            </w:r>
          </w:p>
        </w:tc>
        <w:tc>
          <w:tcPr>
            <w:tcW w:w="3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C341F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 xml:space="preserve">Совершенствование дорожных условий и создание безопасной обстановки для участников дорожного движения </w:t>
            </w:r>
          </w:p>
        </w:tc>
      </w:tr>
      <w:tr w:rsidR="008E5A46" w:rsidRPr="00EB34F7" w14:paraId="67A848F3" w14:textId="77777777" w:rsidTr="00E80601"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32EA3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 xml:space="preserve">Задачи Программы  </w:t>
            </w:r>
          </w:p>
        </w:tc>
        <w:tc>
          <w:tcPr>
            <w:tcW w:w="3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0E6BA" w14:textId="77777777" w:rsidR="008E5A46" w:rsidRPr="00EB34F7" w:rsidRDefault="008E5A46" w:rsidP="00EB34F7">
            <w:pPr>
              <w:numPr>
                <w:ilvl w:val="0"/>
                <w:numId w:val="9"/>
              </w:numPr>
              <w:rPr>
                <w:spacing w:val="-4"/>
              </w:rPr>
            </w:pPr>
            <w:r w:rsidRPr="00EB34F7">
              <w:rPr>
                <w:spacing w:val="-4"/>
              </w:rPr>
              <w:t xml:space="preserve">Совершенствование дорожных условий, обустройство системами видеонаблюдения улично-дорожной сети </w:t>
            </w:r>
            <w:r w:rsidRPr="00EB34F7">
              <w:rPr>
                <w:spacing w:val="-4"/>
              </w:rPr>
              <w:br/>
              <w:t xml:space="preserve">и улучшение организации дорожного движения; </w:t>
            </w:r>
          </w:p>
          <w:p w14:paraId="3DF048AA" w14:textId="77777777" w:rsidR="008E5A46" w:rsidRPr="00EB34F7" w:rsidRDefault="008E5A46" w:rsidP="00EB34F7">
            <w:pPr>
              <w:numPr>
                <w:ilvl w:val="0"/>
                <w:numId w:val="9"/>
              </w:numPr>
              <w:rPr>
                <w:spacing w:val="-4"/>
              </w:rPr>
            </w:pPr>
            <w:r w:rsidRPr="00EB34F7">
              <w:rPr>
                <w:spacing w:val="-4"/>
              </w:rPr>
              <w:t xml:space="preserve">Формирование безопасного поведения участников дорожного движения и предупреждение детского дорожно-транспортного травматизма. </w:t>
            </w:r>
          </w:p>
          <w:p w14:paraId="46207EAB" w14:textId="77777777" w:rsidR="008E5A46" w:rsidRPr="00EB34F7" w:rsidRDefault="008E5A46" w:rsidP="00EB34F7">
            <w:pPr>
              <w:numPr>
                <w:ilvl w:val="0"/>
                <w:numId w:val="9"/>
              </w:numPr>
              <w:rPr>
                <w:spacing w:val="-4"/>
              </w:rPr>
            </w:pPr>
            <w:r w:rsidRPr="00EB34F7">
              <w:rPr>
                <w:spacing w:val="-4"/>
              </w:rPr>
              <w:t xml:space="preserve"> Совершенствование системы управления обеспечением безопасности дорожного движения, дорожных условий </w:t>
            </w:r>
            <w:r w:rsidRPr="00EB34F7">
              <w:rPr>
                <w:spacing w:val="-4"/>
              </w:rPr>
              <w:br/>
              <w:t>и внедрение современных технических средств регулирования дорожного движения.</w:t>
            </w:r>
          </w:p>
        </w:tc>
      </w:tr>
      <w:tr w:rsidR="008E5A46" w:rsidRPr="00EB34F7" w14:paraId="73C139CD" w14:textId="77777777" w:rsidTr="00E80601"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38285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 xml:space="preserve">Важнейшие целевые показатели (индикаторы) </w:t>
            </w:r>
          </w:p>
          <w:p w14:paraId="27B305E7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 xml:space="preserve">реализации Программы </w:t>
            </w:r>
          </w:p>
        </w:tc>
        <w:tc>
          <w:tcPr>
            <w:tcW w:w="3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643BD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>1. Количество мест концентрации ДТП</w:t>
            </w:r>
          </w:p>
          <w:p w14:paraId="179174D1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>2. Смертность населения от ДТП</w:t>
            </w:r>
          </w:p>
          <w:p w14:paraId="423B3085" w14:textId="77777777" w:rsidR="008E5A46" w:rsidRPr="00EB34F7" w:rsidRDefault="008E5A46" w:rsidP="00EB34F7">
            <w:pPr>
              <w:rPr>
                <w:spacing w:val="-4"/>
              </w:rPr>
            </w:pPr>
          </w:p>
        </w:tc>
      </w:tr>
      <w:tr w:rsidR="008E5A46" w:rsidRPr="00EB34F7" w14:paraId="7E5978D7" w14:textId="77777777" w:rsidTr="00E80601"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3655B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 xml:space="preserve">Сроки реализации Программы </w:t>
            </w:r>
          </w:p>
        </w:tc>
        <w:tc>
          <w:tcPr>
            <w:tcW w:w="3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445E1" w14:textId="62E27B06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>2021-202</w:t>
            </w:r>
            <w:r w:rsidR="001D35C7" w:rsidRPr="00EB34F7">
              <w:rPr>
                <w:spacing w:val="-4"/>
              </w:rPr>
              <w:t>6</w:t>
            </w:r>
            <w:r w:rsidRPr="00EB34F7">
              <w:rPr>
                <w:spacing w:val="-4"/>
              </w:rPr>
              <w:t xml:space="preserve"> годы   </w:t>
            </w:r>
          </w:p>
        </w:tc>
      </w:tr>
      <w:tr w:rsidR="008E5A46" w:rsidRPr="00EB34F7" w14:paraId="3D9A5F10" w14:textId="77777777" w:rsidTr="00E80601"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DC179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t xml:space="preserve">Финансовое обеспечение Программы </w:t>
            </w:r>
          </w:p>
        </w:tc>
        <w:tc>
          <w:tcPr>
            <w:tcW w:w="3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4120D" w14:textId="6BCD6FB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>Общий объем финан</w:t>
            </w:r>
            <w:r w:rsidR="001D35C7" w:rsidRPr="00EB34F7">
              <w:rPr>
                <w:spacing w:val="-4"/>
              </w:rPr>
              <w:t>сирования Программы на 2021-2026</w:t>
            </w:r>
            <w:r w:rsidRPr="00EB34F7">
              <w:rPr>
                <w:spacing w:val="-4"/>
              </w:rPr>
              <w:t xml:space="preserve"> годы</w:t>
            </w:r>
          </w:p>
          <w:p w14:paraId="17E5676C" w14:textId="37E784E7" w:rsidR="008E5A46" w:rsidRPr="00EB34F7" w:rsidRDefault="008C1104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>43 583,17</w:t>
            </w:r>
            <w:r w:rsidR="008E5A46" w:rsidRPr="00EB34F7">
              <w:rPr>
                <w:spacing w:val="-4"/>
              </w:rPr>
              <w:t xml:space="preserve"> тыс. руб., из них</w:t>
            </w:r>
            <w:r w:rsidR="00BA0E07" w:rsidRPr="00EB34F7">
              <w:rPr>
                <w:spacing w:val="-4"/>
              </w:rPr>
              <w:t xml:space="preserve"> по годам</w:t>
            </w:r>
            <w:r w:rsidR="008E5A46" w:rsidRPr="00EB34F7">
              <w:rPr>
                <w:spacing w:val="-4"/>
              </w:rPr>
              <w:t>:</w:t>
            </w:r>
          </w:p>
          <w:p w14:paraId="5C3DDB93" w14:textId="77777777" w:rsidR="00224DFD" w:rsidRPr="00EB34F7" w:rsidRDefault="00224DFD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3 045,00 тыс. руб.</w:t>
            </w:r>
          </w:p>
          <w:p w14:paraId="4C1D90C3" w14:textId="77777777" w:rsidR="00224DFD" w:rsidRPr="00EB34F7" w:rsidRDefault="00224DFD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4 745,00 тыс. руб.</w:t>
            </w:r>
          </w:p>
          <w:p w14:paraId="25475412" w14:textId="77777777" w:rsidR="00224DFD" w:rsidRPr="00EB34F7" w:rsidRDefault="00224DFD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24 359,64 тыс. руб.</w:t>
            </w:r>
          </w:p>
          <w:p w14:paraId="55C13449" w14:textId="415002F7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 xml:space="preserve">2024 год – </w:t>
            </w:r>
            <w:r w:rsidR="00BA0E07" w:rsidRPr="00EB34F7">
              <w:rPr>
                <w:spacing w:val="-4"/>
              </w:rPr>
              <w:t>4 595,00</w:t>
            </w:r>
            <w:r w:rsidRPr="00EB34F7">
              <w:rPr>
                <w:spacing w:val="-4"/>
              </w:rPr>
              <w:t xml:space="preserve"> тыс. руб.</w:t>
            </w:r>
          </w:p>
          <w:p w14:paraId="40C3E96E" w14:textId="1D27157A" w:rsidR="008E5A46" w:rsidRPr="00EB34F7" w:rsidRDefault="008E5A46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 xml:space="preserve">2025 год – </w:t>
            </w:r>
            <w:r w:rsidR="008C1104" w:rsidRPr="00EB34F7">
              <w:rPr>
                <w:spacing w:val="-4"/>
              </w:rPr>
              <w:t>3 354,30</w:t>
            </w:r>
            <w:r w:rsidRPr="00EB34F7">
              <w:rPr>
                <w:spacing w:val="-4"/>
              </w:rPr>
              <w:t xml:space="preserve"> тыс. руб.</w:t>
            </w:r>
          </w:p>
          <w:p w14:paraId="17D5AD7E" w14:textId="0B17CB39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8C1104" w:rsidRPr="00EB34F7">
              <w:rPr>
                <w:color w:val="000000"/>
              </w:rPr>
              <w:t xml:space="preserve">3 484,23 </w:t>
            </w:r>
            <w:r w:rsidRPr="00EB34F7">
              <w:rPr>
                <w:color w:val="000000"/>
              </w:rPr>
              <w:t>тыс. руб.</w:t>
            </w:r>
          </w:p>
          <w:p w14:paraId="244B1082" w14:textId="4433D4D9" w:rsidR="00BA0E07" w:rsidRPr="00EB34F7" w:rsidRDefault="00BA0E07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10"/>
              </w:rPr>
            </w:pPr>
          </w:p>
          <w:p w14:paraId="320A9AD2" w14:textId="77777777" w:rsidR="00BA0E07" w:rsidRPr="00EB34F7" w:rsidRDefault="00BA0E07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В том числе по бюджетам:</w:t>
            </w:r>
          </w:p>
          <w:p w14:paraId="5BE24B3F" w14:textId="7CCE0BEB" w:rsidR="00BA0E07" w:rsidRPr="00EB34F7" w:rsidRDefault="00BA0E07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МБ: </w:t>
            </w:r>
            <w:r w:rsidR="008C1104" w:rsidRPr="00EB34F7">
              <w:rPr>
                <w:rFonts w:eastAsia="Calibri"/>
                <w:lang w:eastAsia="en-US"/>
              </w:rPr>
              <w:t xml:space="preserve">41 183,17 </w:t>
            </w:r>
            <w:r w:rsidRPr="00EB34F7">
              <w:t>тыс. руб., из них:</w:t>
            </w:r>
          </w:p>
          <w:p w14:paraId="388BD3CD" w14:textId="77777777" w:rsidR="00224DFD" w:rsidRPr="00EB34F7" w:rsidRDefault="00224DFD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3 045,00 тыс. руб.</w:t>
            </w:r>
          </w:p>
          <w:p w14:paraId="67492155" w14:textId="77777777" w:rsidR="00224DFD" w:rsidRPr="00EB34F7" w:rsidRDefault="00224DFD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3 945,00 тыс. руб.</w:t>
            </w:r>
          </w:p>
          <w:p w14:paraId="7B90AD1E" w14:textId="77777777" w:rsidR="00224DFD" w:rsidRPr="00EB34F7" w:rsidRDefault="00224DFD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23 559,64 тыс. руб.</w:t>
            </w:r>
          </w:p>
          <w:p w14:paraId="6E236F02" w14:textId="393FDA63" w:rsidR="00BA0E07" w:rsidRPr="00EB34F7" w:rsidRDefault="00E80601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2024 год – 3 795,00 тыс. руб.</w:t>
            </w:r>
          </w:p>
          <w:p w14:paraId="4189F286" w14:textId="77777777" w:rsidR="008C1104" w:rsidRPr="00EB34F7" w:rsidRDefault="008C1104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>2025 год – 3 354,30 тыс. руб.</w:t>
            </w:r>
          </w:p>
          <w:p w14:paraId="6429D54B" w14:textId="77777777" w:rsidR="008C1104" w:rsidRPr="00EB34F7" w:rsidRDefault="008C1104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>2026 год – 3 484,23 тыс. руб.</w:t>
            </w:r>
          </w:p>
          <w:p w14:paraId="5A2F54EF" w14:textId="77777777" w:rsidR="00BA0E07" w:rsidRPr="00EB34F7" w:rsidRDefault="00BA0E07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64DA36FA" w14:textId="25E2CBF9" w:rsidR="00BA0E07" w:rsidRPr="00EB34F7" w:rsidRDefault="00383C4B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</w:pPr>
            <w:r w:rsidRPr="00EB34F7">
              <w:t xml:space="preserve">ОБ: </w:t>
            </w:r>
            <w:r w:rsidR="008C1104" w:rsidRPr="00EB34F7">
              <w:t>2 40</w:t>
            </w:r>
            <w:r w:rsidR="00BA0E07" w:rsidRPr="00EB34F7">
              <w:t>0,00</w:t>
            </w:r>
            <w:r w:rsidR="00BA0E07" w:rsidRPr="00EB34F7">
              <w:rPr>
                <w:rFonts w:eastAsia="Calibri"/>
                <w:lang w:eastAsia="en-US"/>
              </w:rPr>
              <w:t xml:space="preserve"> </w:t>
            </w:r>
            <w:r w:rsidR="00BA0E07" w:rsidRPr="00EB34F7">
              <w:t>тыс. руб., из них:</w:t>
            </w:r>
          </w:p>
          <w:p w14:paraId="39382F72" w14:textId="4A7F8D95" w:rsidR="00BA0E07" w:rsidRPr="00EB34F7" w:rsidRDefault="00BA0E07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B34F7">
              <w:t>2021 год – 0,00 тыс. руб.</w:t>
            </w:r>
          </w:p>
          <w:p w14:paraId="3B810301" w14:textId="09C3E257" w:rsidR="00BA0E07" w:rsidRPr="00EB34F7" w:rsidRDefault="00BA0E07" w:rsidP="00EB34F7">
            <w:pPr>
              <w:widowControl w:val="0"/>
              <w:tabs>
                <w:tab w:val="left" w:pos="936"/>
              </w:tabs>
              <w:autoSpaceDE w:val="0"/>
              <w:autoSpaceDN w:val="0"/>
              <w:adjustRightInd w:val="0"/>
            </w:pPr>
            <w:r w:rsidRPr="00EB34F7">
              <w:t xml:space="preserve">2022 год – </w:t>
            </w:r>
            <w:r w:rsidR="006B3B60" w:rsidRPr="00EB34F7">
              <w:t>80</w:t>
            </w:r>
            <w:r w:rsidRPr="00EB34F7">
              <w:t>0,00 тыс. руб.</w:t>
            </w:r>
          </w:p>
          <w:p w14:paraId="5F5D07FE" w14:textId="3ACEE65E" w:rsidR="00BA0E07" w:rsidRPr="00EB34F7" w:rsidRDefault="00BA0E07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800,00 тыс. руб.</w:t>
            </w:r>
          </w:p>
          <w:p w14:paraId="0F0871D2" w14:textId="2E6877EB" w:rsidR="00BA0E07" w:rsidRPr="00EB34F7" w:rsidRDefault="00BA0E07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2024 год – 800,00 тыс. руб.</w:t>
            </w:r>
          </w:p>
          <w:p w14:paraId="42348ED5" w14:textId="7DF0F4FF" w:rsidR="00BA0E07" w:rsidRPr="00EB34F7" w:rsidRDefault="00BA0E07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lastRenderedPageBreak/>
              <w:t xml:space="preserve">2025 год – </w:t>
            </w:r>
            <w:r w:rsidR="00383C4B" w:rsidRPr="00EB34F7">
              <w:t>0,00 тыс. руб.</w:t>
            </w:r>
          </w:p>
          <w:p w14:paraId="6FFFA644" w14:textId="725A3FD3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8C1104" w:rsidRPr="00EB34F7">
              <w:rPr>
                <w:color w:val="000000"/>
              </w:rPr>
              <w:t xml:space="preserve">0,00 </w:t>
            </w:r>
            <w:r w:rsidRPr="00EB34F7">
              <w:rPr>
                <w:color w:val="000000"/>
              </w:rPr>
              <w:t>тыс. руб.</w:t>
            </w:r>
          </w:p>
        </w:tc>
      </w:tr>
      <w:tr w:rsidR="008E5A46" w:rsidRPr="00B407BE" w14:paraId="196AA3BD" w14:textId="77777777" w:rsidTr="00E80601"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DB310" w14:textId="77777777" w:rsidR="008E5A46" w:rsidRPr="00EB34F7" w:rsidRDefault="008E5A46" w:rsidP="00EB34F7">
            <w:pPr>
              <w:rPr>
                <w:spacing w:val="-4"/>
              </w:rPr>
            </w:pPr>
            <w:r w:rsidRPr="00EB34F7">
              <w:rPr>
                <w:spacing w:val="-4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3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B6D3D" w14:textId="77777777" w:rsidR="008E5A46" w:rsidRPr="00174DFE" w:rsidRDefault="008E5A46" w:rsidP="00EB34F7">
            <w:pPr>
              <w:jc w:val="both"/>
              <w:rPr>
                <w:spacing w:val="-4"/>
              </w:rPr>
            </w:pPr>
            <w:r w:rsidRPr="00EB34F7">
              <w:rPr>
                <w:spacing w:val="-4"/>
              </w:rPr>
              <w:t>Отсутствие мест концентрации дорожно-транспортных происшествий (аварийно-опасных участков) на автомобильных дорогах муниципального значения и сохранение смертности населения от ДТП на уровне 2015 года 0 на 100 тыс. чел.</w:t>
            </w:r>
          </w:p>
        </w:tc>
      </w:tr>
    </w:tbl>
    <w:p w14:paraId="2B1856B0" w14:textId="77777777" w:rsidR="008E5A46" w:rsidRPr="00B407BE" w:rsidRDefault="008E5A46" w:rsidP="00EB34F7">
      <w:pPr>
        <w:jc w:val="center"/>
        <w:rPr>
          <w:sz w:val="10"/>
          <w:szCs w:val="10"/>
        </w:rPr>
      </w:pPr>
    </w:p>
    <w:p w14:paraId="5FC26D49" w14:textId="77777777" w:rsidR="008E5A46" w:rsidRDefault="008E5A46" w:rsidP="00EB34F7"/>
    <w:p w14:paraId="40E77112" w14:textId="77777777" w:rsidR="008E5A46" w:rsidRDefault="008E5A46" w:rsidP="00EB34F7"/>
    <w:p w14:paraId="09E99A6E" w14:textId="77777777" w:rsidR="008E5A46" w:rsidRDefault="008E5A46" w:rsidP="00EB34F7"/>
    <w:p w14:paraId="61D62E19" w14:textId="77777777" w:rsidR="008E5A46" w:rsidRDefault="008E5A46" w:rsidP="00EB34F7"/>
    <w:p w14:paraId="70B36180" w14:textId="77777777" w:rsidR="008E5A46" w:rsidRDefault="008E5A46" w:rsidP="00EB34F7"/>
    <w:p w14:paraId="2CB06556" w14:textId="77777777" w:rsidR="008E5A46" w:rsidRDefault="008E5A46" w:rsidP="00EB34F7"/>
    <w:p w14:paraId="062C5535" w14:textId="77777777" w:rsidR="008E5A46" w:rsidRDefault="008E5A46" w:rsidP="00EB34F7"/>
    <w:sectPr w:rsidR="008E5A46" w:rsidSect="00D0311A">
      <w:pgSz w:w="11906" w:h="16838"/>
      <w:pgMar w:top="568" w:right="850" w:bottom="1134" w:left="1701" w:header="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3CCC3" w14:textId="77777777" w:rsidR="00E05F94" w:rsidRDefault="00E05F94" w:rsidP="00D0311A">
      <w:r>
        <w:separator/>
      </w:r>
    </w:p>
  </w:endnote>
  <w:endnote w:type="continuationSeparator" w:id="0">
    <w:p w14:paraId="1D9D6814" w14:textId="77777777" w:rsidR="00E05F94" w:rsidRDefault="00E05F94" w:rsidP="00D0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43ABA" w14:textId="77777777" w:rsidR="00E05F94" w:rsidRDefault="00E05F94" w:rsidP="00D0311A">
      <w:r>
        <w:separator/>
      </w:r>
    </w:p>
  </w:footnote>
  <w:footnote w:type="continuationSeparator" w:id="0">
    <w:p w14:paraId="52F4BFC5" w14:textId="77777777" w:rsidR="00E05F94" w:rsidRDefault="00E05F94" w:rsidP="00D03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41E08"/>
    <w:multiLevelType w:val="multilevel"/>
    <w:tmpl w:val="C5386AEA"/>
    <w:lvl w:ilvl="0">
      <w:start w:val="1"/>
      <w:numFmt w:val="decimal"/>
      <w:suff w:val="space"/>
      <w:lvlText w:val="%1."/>
      <w:lvlJc w:val="left"/>
      <w:pPr>
        <w:ind w:left="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9" w:hanging="1440"/>
      </w:pPr>
      <w:rPr>
        <w:rFonts w:hint="default"/>
      </w:rPr>
    </w:lvl>
  </w:abstractNum>
  <w:abstractNum w:abstractNumId="1" w15:restartNumberingAfterBreak="0">
    <w:nsid w:val="15117158"/>
    <w:multiLevelType w:val="hybridMultilevel"/>
    <w:tmpl w:val="DC5AE3A4"/>
    <w:lvl w:ilvl="0" w:tplc="A2E2528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A1644"/>
    <w:multiLevelType w:val="hybridMultilevel"/>
    <w:tmpl w:val="A6521176"/>
    <w:lvl w:ilvl="0" w:tplc="1FEC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" w15:restartNumberingAfterBreak="0">
    <w:nsid w:val="246030F3"/>
    <w:multiLevelType w:val="hybridMultilevel"/>
    <w:tmpl w:val="93E8A38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D3DFB"/>
    <w:multiLevelType w:val="hybridMultilevel"/>
    <w:tmpl w:val="9AA88CFA"/>
    <w:lvl w:ilvl="0" w:tplc="C068FF5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260808"/>
    <w:multiLevelType w:val="hybridMultilevel"/>
    <w:tmpl w:val="A022BAE0"/>
    <w:lvl w:ilvl="0" w:tplc="5C583870">
      <w:start w:val="1"/>
      <w:numFmt w:val="decimal"/>
      <w:suff w:val="space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8C6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E045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081A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9C2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7CE0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4CD4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D649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5646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2D707D"/>
    <w:multiLevelType w:val="hybridMultilevel"/>
    <w:tmpl w:val="6AE2C1BA"/>
    <w:lvl w:ilvl="0" w:tplc="E1AAC1D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E13E3"/>
    <w:multiLevelType w:val="hybridMultilevel"/>
    <w:tmpl w:val="33CCA24C"/>
    <w:lvl w:ilvl="0" w:tplc="0C8808C2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2B651D"/>
    <w:multiLevelType w:val="hybridMultilevel"/>
    <w:tmpl w:val="2B14F1B4"/>
    <w:lvl w:ilvl="0" w:tplc="EBB07E00">
      <w:start w:val="1"/>
      <w:numFmt w:val="decimal"/>
      <w:suff w:val="space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3DC86A7F"/>
    <w:multiLevelType w:val="hybridMultilevel"/>
    <w:tmpl w:val="5F6660DE"/>
    <w:lvl w:ilvl="0" w:tplc="641052B6">
      <w:start w:val="1"/>
      <w:numFmt w:val="decimal"/>
      <w:suff w:val="space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9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A9"/>
    <w:rsid w:val="00045318"/>
    <w:rsid w:val="00076DFF"/>
    <w:rsid w:val="00090D80"/>
    <w:rsid w:val="00093D69"/>
    <w:rsid w:val="000B2829"/>
    <w:rsid w:val="000F37FF"/>
    <w:rsid w:val="00134550"/>
    <w:rsid w:val="00143417"/>
    <w:rsid w:val="00155E7F"/>
    <w:rsid w:val="001575EF"/>
    <w:rsid w:val="00172560"/>
    <w:rsid w:val="00174DFE"/>
    <w:rsid w:val="001A23EA"/>
    <w:rsid w:val="001D35C7"/>
    <w:rsid w:val="001E337B"/>
    <w:rsid w:val="001F1111"/>
    <w:rsid w:val="0020631A"/>
    <w:rsid w:val="00224DFD"/>
    <w:rsid w:val="00297408"/>
    <w:rsid w:val="002F3FDD"/>
    <w:rsid w:val="00305350"/>
    <w:rsid w:val="00306B38"/>
    <w:rsid w:val="003155CC"/>
    <w:rsid w:val="003210D4"/>
    <w:rsid w:val="00326EDF"/>
    <w:rsid w:val="00356038"/>
    <w:rsid w:val="00383C4B"/>
    <w:rsid w:val="00384BFA"/>
    <w:rsid w:val="0039116C"/>
    <w:rsid w:val="004013A4"/>
    <w:rsid w:val="00404881"/>
    <w:rsid w:val="00462A9F"/>
    <w:rsid w:val="00491697"/>
    <w:rsid w:val="004B5FDC"/>
    <w:rsid w:val="004C795A"/>
    <w:rsid w:val="00502557"/>
    <w:rsid w:val="005103E0"/>
    <w:rsid w:val="005224D1"/>
    <w:rsid w:val="005326AC"/>
    <w:rsid w:val="00555505"/>
    <w:rsid w:val="00564A4B"/>
    <w:rsid w:val="005937DD"/>
    <w:rsid w:val="005B7948"/>
    <w:rsid w:val="0060217E"/>
    <w:rsid w:val="0060687C"/>
    <w:rsid w:val="00660EEA"/>
    <w:rsid w:val="006756E5"/>
    <w:rsid w:val="006A7A16"/>
    <w:rsid w:val="006B3B60"/>
    <w:rsid w:val="006B55B6"/>
    <w:rsid w:val="006D2355"/>
    <w:rsid w:val="006E7B5E"/>
    <w:rsid w:val="0074001A"/>
    <w:rsid w:val="007747C1"/>
    <w:rsid w:val="0078508B"/>
    <w:rsid w:val="007955EB"/>
    <w:rsid w:val="007A5B13"/>
    <w:rsid w:val="007B1664"/>
    <w:rsid w:val="007B35E7"/>
    <w:rsid w:val="007C3992"/>
    <w:rsid w:val="00857A6E"/>
    <w:rsid w:val="00864F33"/>
    <w:rsid w:val="00867A37"/>
    <w:rsid w:val="00873537"/>
    <w:rsid w:val="00874F31"/>
    <w:rsid w:val="00895005"/>
    <w:rsid w:val="008C1104"/>
    <w:rsid w:val="008C6892"/>
    <w:rsid w:val="008D49C1"/>
    <w:rsid w:val="008E5A46"/>
    <w:rsid w:val="008E76DA"/>
    <w:rsid w:val="008E7C29"/>
    <w:rsid w:val="00907AE4"/>
    <w:rsid w:val="009418F7"/>
    <w:rsid w:val="009651A9"/>
    <w:rsid w:val="00986172"/>
    <w:rsid w:val="009874DE"/>
    <w:rsid w:val="00993512"/>
    <w:rsid w:val="00A22F56"/>
    <w:rsid w:val="00AE304F"/>
    <w:rsid w:val="00AF1F2D"/>
    <w:rsid w:val="00AF3777"/>
    <w:rsid w:val="00B407BE"/>
    <w:rsid w:val="00B83056"/>
    <w:rsid w:val="00B94779"/>
    <w:rsid w:val="00BA0E07"/>
    <w:rsid w:val="00BA6216"/>
    <w:rsid w:val="00BC1700"/>
    <w:rsid w:val="00BD72B9"/>
    <w:rsid w:val="00BF0B41"/>
    <w:rsid w:val="00BF1336"/>
    <w:rsid w:val="00C41F44"/>
    <w:rsid w:val="00C56E6F"/>
    <w:rsid w:val="00CC0CBE"/>
    <w:rsid w:val="00CD5165"/>
    <w:rsid w:val="00CE6404"/>
    <w:rsid w:val="00CF7EA1"/>
    <w:rsid w:val="00D003D2"/>
    <w:rsid w:val="00D0311A"/>
    <w:rsid w:val="00D268F9"/>
    <w:rsid w:val="00D418B1"/>
    <w:rsid w:val="00D46E9B"/>
    <w:rsid w:val="00D63C8A"/>
    <w:rsid w:val="00DA78DC"/>
    <w:rsid w:val="00DB48CB"/>
    <w:rsid w:val="00DC449A"/>
    <w:rsid w:val="00DC6180"/>
    <w:rsid w:val="00DD6335"/>
    <w:rsid w:val="00DF412E"/>
    <w:rsid w:val="00E05F94"/>
    <w:rsid w:val="00E62952"/>
    <w:rsid w:val="00E80601"/>
    <w:rsid w:val="00EB34F7"/>
    <w:rsid w:val="00EE4766"/>
    <w:rsid w:val="00F63FE8"/>
    <w:rsid w:val="00F7599C"/>
    <w:rsid w:val="00F9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E73AB"/>
  <w15:chartTrackingRefBased/>
  <w15:docId w15:val="{1D4D207A-5FB7-489C-8A30-54CEFE78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950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1F2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1F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8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02E0B-1DA0-476B-BEE8-1B840CB9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НАДЮША</dc:creator>
  <cp:keywords/>
  <dc:description/>
  <cp:lastModifiedBy>Агаркова ОН</cp:lastModifiedBy>
  <cp:revision>75</cp:revision>
  <cp:lastPrinted>2024-11-14T08:48:00Z</cp:lastPrinted>
  <dcterms:created xsi:type="dcterms:W3CDTF">2021-11-09T23:18:00Z</dcterms:created>
  <dcterms:modified xsi:type="dcterms:W3CDTF">2024-11-14T08:48:00Z</dcterms:modified>
</cp:coreProperties>
</file>